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79" w:rsidRDefault="00B74E79" w:rsidP="001F7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bookmarkStart w:id="0" w:name="_GoBack"/>
      <w:bookmarkEnd w:id="0"/>
    </w:p>
    <w:p w:rsidR="00B74E79" w:rsidRPr="00B74E79" w:rsidRDefault="00B74E79" w:rsidP="001F7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249" w:rsidRPr="00B74E79" w:rsidRDefault="001F7249" w:rsidP="001F7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1F7249" w:rsidRPr="00B74E79" w:rsidRDefault="001F7249" w:rsidP="00EA4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 аппарата Думы городского округа Тольятти</w:t>
      </w:r>
    </w:p>
    <w:p w:rsidR="001F7249" w:rsidRPr="00B74E79" w:rsidRDefault="001F7249" w:rsidP="001F7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проект решения Думы городского округа Тольятти </w:t>
      </w:r>
    </w:p>
    <w:p w:rsidR="001F7249" w:rsidRPr="00B74E79" w:rsidRDefault="001F7249" w:rsidP="001F7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7E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Обращении депутатов Думы городского округа Тольятти в Самарскую Губернскую Думу» по вопросу изменения размера авторского вознаграждения за исполнение музыкальных произведений</w:t>
      </w:r>
    </w:p>
    <w:p w:rsidR="001F7249" w:rsidRPr="00B74E79" w:rsidRDefault="001F7249" w:rsidP="001F72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(Д</w:t>
      </w:r>
      <w:r w:rsidR="00EB4D08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D57E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211 от 25.09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.2024)</w:t>
      </w:r>
    </w:p>
    <w:p w:rsidR="001F7249" w:rsidRPr="00B74E79" w:rsidRDefault="001F7249" w:rsidP="001F72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6D" w:rsidRPr="00B74E79" w:rsidRDefault="00881D6D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6D" w:rsidRPr="00B74E79" w:rsidRDefault="00881D6D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Думы «Об Обращении депутатов Думы городского округа Тольятти в Самарскую Губернскую Думу» по вопросу изменения размера авторского вознаграждения за исполнение музыкальных произведений, подготовленный в инициативном порядке, отмечае</w:t>
      </w:r>
      <w:r w:rsid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следующее.</w:t>
      </w:r>
    </w:p>
    <w:p w:rsidR="00881D6D" w:rsidRPr="00B74E79" w:rsidRDefault="00EB4D08" w:rsidP="00881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Суть Обращения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D6D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D6D" w:rsidRPr="00B74E7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использование музыкальных произведений на безвозмездной либо льготной основе, обеспечит не только баланс частных и публичных интересов, но и позволят направить сохраненные средства бюджета на другие социально значимые нужды.  </w:t>
      </w:r>
    </w:p>
    <w:p w:rsidR="001F7249" w:rsidRPr="00B74E79" w:rsidRDefault="001F7249" w:rsidP="00EA45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существу рассматриваемого О</w:t>
      </w:r>
      <w:r w:rsidR="00EA45C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бращения отмечаем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D6D" w:rsidRPr="00B74E79" w:rsidRDefault="00881D6D" w:rsidP="00881D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В целях снижения бремени финансовых расходов муниципальных учреждений на выплату авторского вознаграждения общественным организациям, упорядочения авторских отчислений в РАО и ВОИС, депутаты Думы городского округа Тольятти просят рассмотреть возможность подготовки законодательной инициативы о внесении изменений в законодательство РФ в </w:t>
      </w:r>
      <w:r w:rsidRPr="00B74E7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u w:val="single"/>
          <w:lang w:eastAsia="ru-RU"/>
        </w:rPr>
        <w:t>части установления нулевой ставки (0%)</w:t>
      </w:r>
      <w:r w:rsidRPr="00B74E7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авторского вознаграждения для всех мероприятий, проводимых органами местного самоуправления в рамках исполнения муниципального задания, в том числе при проведении мероприятий, посвященных Дню защитников Отечества (23 февраля), Дню Победы советского народа в Великой Отечественной войне 1941- 1945 годов (9 мая), дням воинской славы и памятным датам России,  патриотических мероприятий в поддержку СВО, а также на мероприятиях социальной, спортивной, культурной и просветительской направленности.</w:t>
      </w:r>
    </w:p>
    <w:p w:rsidR="007D57E4" w:rsidRPr="00B74E79" w:rsidRDefault="00881D6D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hAnsi="Times New Roman"/>
          <w:sz w:val="28"/>
          <w:szCs w:val="28"/>
        </w:rPr>
        <w:t xml:space="preserve">В настоящее время, в адрес муниципальных учреждений городского округа Тольятти поступило обращение РАО и ВОИС об изменении размера авторского вознаграждения за использование фонограмм (музыкальных произведений) </w:t>
      </w:r>
      <w:r w:rsidRPr="00B74E79">
        <w:rPr>
          <w:u w:val="single"/>
        </w:rPr>
        <w:t xml:space="preserve"> </w:t>
      </w:r>
      <w:r w:rsidRPr="00B74E79">
        <w:rPr>
          <w:rFonts w:ascii="Times New Roman" w:hAnsi="Times New Roman"/>
          <w:sz w:val="28"/>
          <w:szCs w:val="28"/>
          <w:u w:val="single"/>
        </w:rPr>
        <w:t>до 1%</w:t>
      </w:r>
      <w:r w:rsidRPr="00B74E79">
        <w:rPr>
          <w:rFonts w:ascii="Times New Roman" w:hAnsi="Times New Roman"/>
          <w:sz w:val="28"/>
          <w:szCs w:val="28"/>
        </w:rPr>
        <w:t xml:space="preserve"> от финансового обеспечения муниципального задания при проведении культурных мероприятий в городском округе Тольятти</w:t>
      </w:r>
    </w:p>
    <w:p w:rsidR="00881D6D" w:rsidRPr="00B74E79" w:rsidRDefault="001F7249" w:rsidP="007D57E4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Обращение рассмотрено </w:t>
      </w:r>
      <w:r w:rsidR="0048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одобрено («единогласно») 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постоянной комиссии по социальной политике</w:t>
      </w:r>
      <w:r w:rsidR="004824F8">
        <w:rPr>
          <w:rFonts w:ascii="Times New Roman" w:eastAsia="Times New Roman" w:hAnsi="Times New Roman" w:cs="Times New Roman"/>
          <w:sz w:val="28"/>
          <w:szCs w:val="28"/>
          <w:lang w:eastAsia="ru-RU"/>
        </w:rPr>
        <w:t>.  Р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комиссии от </w:t>
      </w:r>
      <w:r w:rsidR="007D57E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24.09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</w:t>
      </w:r>
      <w:r w:rsidR="007D57E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Думе поддержать Обращение в соответствии с подготовленным комиссией проектом решения Думы. </w:t>
      </w:r>
      <w:r w:rsidR="007D57E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администрация городского округа Тольятти в лице департамента культуры (М.А.Козлова) поддержала инициативу депутатов Думы городского округа Тольятти и высказала мнение о необходимости и целесообразности подготовки и направлении Обращения вышестоящие органы. </w:t>
      </w:r>
    </w:p>
    <w:p w:rsidR="00B74E79" w:rsidRPr="00B74E79" w:rsidRDefault="00B74E79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E79" w:rsidRPr="00B74E79" w:rsidRDefault="00B74E79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C72" w:rsidRPr="00F56C72" w:rsidRDefault="00F56C72" w:rsidP="00F56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Обращаем внимание, что 19.06.2024 в Государственную Думу внесен законопроект </w:t>
      </w: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651044-8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Федеральный закон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увековечении Победы советского народа в Великой Отечественной войне 1941-1945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6C72" w:rsidRPr="00F56C72" w:rsidRDefault="00F56C72" w:rsidP="00F56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Законопроектом предлагается создание перечня музыкальных и иных произведений, которые могут без оплаты авторского вознаграждения публично воспроизводиться в определенные памятные и праздничные дни. Такой перечень будет формироваться Правительством Российской Федерации и включать в себя музыкальные произведения (с текстом или без текста) и иные произведения, правомерно обнародованные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26 декабря 1991 года, и прославляющие подвиг советского народа в Великой Отечественной войне, героизм, мужество, дружбу, единство, боевое братство защитников Отечества и (или) иным образом связанных с событиями или периодом Великой Отечественной войны. К их числу, в частности, могут относиться песни и музыкальные произведения, а также произведения литературы, изобразительного искусства (плакаты, картины) и т.п.</w:t>
      </w:r>
    </w:p>
    <w:p w:rsidR="00F56C72" w:rsidRDefault="00F56C72" w:rsidP="00F56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Произведения из перечня могут использоваться путем публичного исполнения, публичного показа, сообщения в эфир или по кабелю, ретрансляции, доведения до всеобщего сведения, а также путем включения в состав сложного объекта в объеме, оправданном характером такого объекта, без согласия автора или иного правообладателя и без выплаты вознаграждения.</w:t>
      </w:r>
    </w:p>
    <w:p w:rsidR="00881D6D" w:rsidRPr="00B74E79" w:rsidRDefault="00881D6D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1 статьи 8 Закона Самарской области от 10.07.2008 г. № 67-ГД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области», депутат, член выборного органа местного самоуправления, выборное должностное лицо местного самоуправления по вопросам, связанным с их деятельностью, вправе направить обращение в органы государственной власти Самарской области, органы местного самоуправления, на предприятия, в учреждения и иные организации.</w:t>
      </w:r>
    </w:p>
    <w:p w:rsidR="00881D6D" w:rsidRPr="00B74E79" w:rsidRDefault="00881D6D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7 части 1 статьи 6 Положения об обеспечении депутатской деятельности депутата Думы городского округа Тольятти, утвержденного решением Думы от 07.06.2006 г. № 455, определено, что одним из видов депутатской деятельности является обращение к должностным лицам органов власти, руководителям организаций независимо от их организационно-правовой формы, общественным объединениям.</w:t>
      </w:r>
    </w:p>
    <w:p w:rsidR="00881D6D" w:rsidRPr="00B74E79" w:rsidRDefault="00881D6D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6D" w:rsidRPr="00B74E79" w:rsidRDefault="00881D6D" w:rsidP="00881D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решения замечаний и предложений нет.</w:t>
      </w:r>
    </w:p>
    <w:p w:rsidR="00881D6D" w:rsidRPr="00B74E79" w:rsidRDefault="00881D6D" w:rsidP="007D57E4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5C4" w:rsidRPr="00B74E79" w:rsidRDefault="00EA45C4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249" w:rsidRPr="00B74E79" w:rsidRDefault="001F7249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Вывод: проект решения Д</w:t>
      </w:r>
      <w:r w:rsidR="007D57E4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умы городского округа Тольятти «Об Обращении депутатов Думы городского округа Тольятти в Самарскую Губернскую Думу» 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рассмотрен на заседании Думы.</w:t>
      </w:r>
    </w:p>
    <w:p w:rsidR="00EA45C4" w:rsidRPr="00B74E79" w:rsidRDefault="00EA45C4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7249" w:rsidRPr="00B74E79" w:rsidRDefault="001F7249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Начальника отдела  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D6D"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74E79">
        <w:rPr>
          <w:rFonts w:ascii="Times New Roman" w:eastAsia="Times New Roman" w:hAnsi="Times New Roman" w:cs="Times New Roman"/>
          <w:sz w:val="28"/>
          <w:szCs w:val="28"/>
          <w:lang w:eastAsia="ru-RU"/>
        </w:rPr>
        <w:t>Д.В. Замчевский</w:t>
      </w:r>
    </w:p>
    <w:p w:rsidR="00881D6D" w:rsidRPr="00B74E79" w:rsidRDefault="00881D6D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6D" w:rsidRPr="00B74E79" w:rsidRDefault="00881D6D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6D" w:rsidRPr="00B74E79" w:rsidRDefault="00881D6D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4E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Исп. Н.Н.Гайфутдинова</w:t>
      </w:r>
    </w:p>
    <w:p w:rsidR="00881D6D" w:rsidRPr="00881D6D" w:rsidRDefault="00881D6D" w:rsidP="001F72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74E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280-567</w:t>
      </w:r>
    </w:p>
    <w:sectPr w:rsidR="00881D6D" w:rsidRPr="00881D6D" w:rsidSect="00EA45C4">
      <w:footerReference w:type="default" r:id="rId7"/>
      <w:pgSz w:w="11906" w:h="16838"/>
      <w:pgMar w:top="284" w:right="851" w:bottom="56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6D" w:rsidRDefault="00881D6D">
      <w:pPr>
        <w:spacing w:after="0" w:line="240" w:lineRule="auto"/>
      </w:pPr>
      <w:r>
        <w:separator/>
      </w:r>
    </w:p>
  </w:endnote>
  <w:endnote w:type="continuationSeparator" w:id="0">
    <w:p w:rsidR="00881D6D" w:rsidRDefault="00881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588"/>
      <w:docPartObj>
        <w:docPartGallery w:val="Page Numbers (Bottom of Page)"/>
        <w:docPartUnique/>
      </w:docPartObj>
    </w:sdtPr>
    <w:sdtEndPr/>
    <w:sdtContent>
      <w:p w:rsidR="00881D6D" w:rsidRDefault="00881D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B35">
          <w:rPr>
            <w:noProof/>
          </w:rPr>
          <w:t>1</w:t>
        </w:r>
        <w:r>
          <w:fldChar w:fldCharType="end"/>
        </w:r>
      </w:p>
    </w:sdtContent>
  </w:sdt>
  <w:p w:rsidR="00881D6D" w:rsidRDefault="00881D6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6D" w:rsidRDefault="00881D6D">
      <w:pPr>
        <w:spacing w:after="0" w:line="240" w:lineRule="auto"/>
      </w:pPr>
      <w:r>
        <w:separator/>
      </w:r>
    </w:p>
  </w:footnote>
  <w:footnote w:type="continuationSeparator" w:id="0">
    <w:p w:rsidR="00881D6D" w:rsidRDefault="00881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E00"/>
    <w:rsid w:val="0001467D"/>
    <w:rsid w:val="00015739"/>
    <w:rsid w:val="0006124D"/>
    <w:rsid w:val="000B3AC0"/>
    <w:rsid w:val="000B448D"/>
    <w:rsid w:val="000C11B7"/>
    <w:rsid w:val="000C367C"/>
    <w:rsid w:val="000E3BC3"/>
    <w:rsid w:val="00101153"/>
    <w:rsid w:val="00106533"/>
    <w:rsid w:val="00182C4F"/>
    <w:rsid w:val="001A7649"/>
    <w:rsid w:val="001B2D5D"/>
    <w:rsid w:val="001D6A6A"/>
    <w:rsid w:val="001F7249"/>
    <w:rsid w:val="002170B8"/>
    <w:rsid w:val="0024407B"/>
    <w:rsid w:val="002640AD"/>
    <w:rsid w:val="00273548"/>
    <w:rsid w:val="0028690F"/>
    <w:rsid w:val="002B5DAE"/>
    <w:rsid w:val="002D4F42"/>
    <w:rsid w:val="00331342"/>
    <w:rsid w:val="00334BD0"/>
    <w:rsid w:val="00342599"/>
    <w:rsid w:val="00351D44"/>
    <w:rsid w:val="00357CCC"/>
    <w:rsid w:val="003B27EC"/>
    <w:rsid w:val="00415927"/>
    <w:rsid w:val="00423AB1"/>
    <w:rsid w:val="00473CA1"/>
    <w:rsid w:val="004824F8"/>
    <w:rsid w:val="004B58CD"/>
    <w:rsid w:val="00516FF8"/>
    <w:rsid w:val="00525357"/>
    <w:rsid w:val="00574F12"/>
    <w:rsid w:val="005C0AFD"/>
    <w:rsid w:val="00626627"/>
    <w:rsid w:val="00664F40"/>
    <w:rsid w:val="006656D3"/>
    <w:rsid w:val="00666725"/>
    <w:rsid w:val="00672969"/>
    <w:rsid w:val="00692373"/>
    <w:rsid w:val="006D7797"/>
    <w:rsid w:val="006E3300"/>
    <w:rsid w:val="00711D29"/>
    <w:rsid w:val="0071305F"/>
    <w:rsid w:val="00736848"/>
    <w:rsid w:val="0073730A"/>
    <w:rsid w:val="00741462"/>
    <w:rsid w:val="00766260"/>
    <w:rsid w:val="007712D6"/>
    <w:rsid w:val="00783AAE"/>
    <w:rsid w:val="007842D3"/>
    <w:rsid w:val="00791C8E"/>
    <w:rsid w:val="007A6422"/>
    <w:rsid w:val="007B6D61"/>
    <w:rsid w:val="007D57E4"/>
    <w:rsid w:val="00815271"/>
    <w:rsid w:val="00881D6D"/>
    <w:rsid w:val="008926BB"/>
    <w:rsid w:val="008F7FD1"/>
    <w:rsid w:val="0090197E"/>
    <w:rsid w:val="00911A95"/>
    <w:rsid w:val="00912951"/>
    <w:rsid w:val="00946D4C"/>
    <w:rsid w:val="00960664"/>
    <w:rsid w:val="00986823"/>
    <w:rsid w:val="009F23BB"/>
    <w:rsid w:val="00A22E64"/>
    <w:rsid w:val="00A87884"/>
    <w:rsid w:val="00A93B8F"/>
    <w:rsid w:val="00AC02BB"/>
    <w:rsid w:val="00AD0337"/>
    <w:rsid w:val="00B214FE"/>
    <w:rsid w:val="00B23498"/>
    <w:rsid w:val="00B30A46"/>
    <w:rsid w:val="00B402F5"/>
    <w:rsid w:val="00B574B3"/>
    <w:rsid w:val="00B74E79"/>
    <w:rsid w:val="00BB09FB"/>
    <w:rsid w:val="00BC0EBA"/>
    <w:rsid w:val="00BD5613"/>
    <w:rsid w:val="00BE7D5A"/>
    <w:rsid w:val="00C503B2"/>
    <w:rsid w:val="00C574E8"/>
    <w:rsid w:val="00CA21D2"/>
    <w:rsid w:val="00CB1C9B"/>
    <w:rsid w:val="00CD4E00"/>
    <w:rsid w:val="00D83081"/>
    <w:rsid w:val="00D9743C"/>
    <w:rsid w:val="00DB58B4"/>
    <w:rsid w:val="00DE58FD"/>
    <w:rsid w:val="00E175C5"/>
    <w:rsid w:val="00E2287B"/>
    <w:rsid w:val="00E2573B"/>
    <w:rsid w:val="00E34F0D"/>
    <w:rsid w:val="00E36AC4"/>
    <w:rsid w:val="00E76D64"/>
    <w:rsid w:val="00E853DE"/>
    <w:rsid w:val="00E87ADC"/>
    <w:rsid w:val="00EA45C4"/>
    <w:rsid w:val="00EB4D08"/>
    <w:rsid w:val="00EC7DBE"/>
    <w:rsid w:val="00F56C72"/>
    <w:rsid w:val="00F63ADA"/>
    <w:rsid w:val="00F6594C"/>
    <w:rsid w:val="00F7432D"/>
    <w:rsid w:val="00F912E5"/>
    <w:rsid w:val="00FC666C"/>
    <w:rsid w:val="00FE1B35"/>
    <w:rsid w:val="00FF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F7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F72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F7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F72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2024-10-02T05:27:00Z</dcterms:created>
  <dcterms:modified xsi:type="dcterms:W3CDTF">2024-10-02T05:27:00Z</dcterms:modified>
</cp:coreProperties>
</file>